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24" w:rsidRPr="00A42A24" w:rsidRDefault="00A42A24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A42A24">
        <w:rPr>
          <w:rFonts w:ascii="Times New Roman" w:hAnsi="Times New Roman" w:cs="Times New Roman"/>
          <w:sz w:val="24"/>
          <w:szCs w:val="24"/>
        </w:rPr>
        <w:br/>
      </w:r>
    </w:p>
    <w:p w:rsidR="00A42A24" w:rsidRPr="00A42A24" w:rsidRDefault="00A42A2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A42A24" w:rsidRPr="00A42A2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2A24" w:rsidRPr="00A42A24" w:rsidRDefault="00A42A2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4">
              <w:rPr>
                <w:rFonts w:ascii="Times New Roman" w:hAnsi="Times New Roman" w:cs="Times New Roman"/>
                <w:sz w:val="24"/>
                <w:szCs w:val="24"/>
              </w:rPr>
              <w:t>17 февраля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2A24" w:rsidRPr="00A42A24" w:rsidRDefault="00A42A2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4">
              <w:rPr>
                <w:rFonts w:ascii="Times New Roman" w:hAnsi="Times New Roman" w:cs="Times New Roman"/>
                <w:sz w:val="24"/>
                <w:szCs w:val="24"/>
              </w:rPr>
              <w:t>N 43</w:t>
            </w:r>
          </w:p>
        </w:tc>
      </w:tr>
    </w:tbl>
    <w:p w:rsidR="00A42A24" w:rsidRPr="00A42A24" w:rsidRDefault="00A42A2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УКАЗ</w:t>
      </w:r>
    </w:p>
    <w:p w:rsidR="00A42A24" w:rsidRPr="00A42A24" w:rsidRDefault="00A42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A42A24" w:rsidRPr="00A42A24" w:rsidRDefault="00A42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ОБ УТВЕРЖДЕНИИ ПОЛОЖЕНИЯ О ПОРЯДКЕ СООБЩЕНИЯ ЛИЦАМИ,</w:t>
      </w:r>
    </w:p>
    <w:p w:rsidR="00A42A24" w:rsidRPr="00A42A24" w:rsidRDefault="00A42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ЗАМЕЩАЮЩИМИ ГОСУДАРСТВЕННЫЕ ДОЛЖНОСТИ КИРОВСКОЙ ОБЛАСТИ</w:t>
      </w:r>
    </w:p>
    <w:p w:rsidR="00A42A24" w:rsidRPr="00A42A24" w:rsidRDefault="00A42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И ДОЛЖНОСТИ ГОСУДАРСТВЕННОЙ ГРАЖДАНСКОЙ СЛУЖБЫ</w:t>
      </w:r>
    </w:p>
    <w:p w:rsidR="00A42A24" w:rsidRPr="00A42A24" w:rsidRDefault="00A42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КИРОВСКОЙ ОБЛАСТИ, О ВОЗНИКНОВЕНИИ ЛИЧНОЙ</w:t>
      </w:r>
    </w:p>
    <w:p w:rsidR="00A42A24" w:rsidRPr="00A42A24" w:rsidRDefault="00A42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A42A24" w:rsidRPr="00A42A24" w:rsidRDefault="00A42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A42A24" w:rsidRPr="00A42A24" w:rsidRDefault="00A42A2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42A24" w:rsidRPr="00A42A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A24" w:rsidRPr="00A42A24" w:rsidRDefault="00A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A24" w:rsidRPr="00A42A24" w:rsidRDefault="00A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2A24" w:rsidRPr="00A42A24" w:rsidRDefault="00A4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42A24" w:rsidRPr="00A42A24" w:rsidRDefault="00A4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Указов Губернатора Кировской области</w:t>
            </w:r>
          </w:p>
          <w:p w:rsidR="00A42A24" w:rsidRPr="00A42A24" w:rsidRDefault="00A4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29.12.2017 </w:t>
            </w:r>
            <w:hyperlink r:id="rId7">
              <w:r w:rsidRPr="00A42A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</w:t>
              </w:r>
            </w:hyperlink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03.12.2019 </w:t>
            </w:r>
            <w:hyperlink r:id="rId8">
              <w:r w:rsidRPr="00A42A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168</w:t>
              </w:r>
            </w:hyperlink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14.05.2020 </w:t>
            </w:r>
            <w:hyperlink r:id="rId9">
              <w:r w:rsidRPr="00A42A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72</w:t>
              </w:r>
            </w:hyperlink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42A24" w:rsidRPr="00A42A24" w:rsidRDefault="00A4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29.07.2022 </w:t>
            </w:r>
            <w:hyperlink r:id="rId10">
              <w:r w:rsidRPr="00A42A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</w:t>
              </w:r>
            </w:hyperlink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23.01.2025 </w:t>
            </w:r>
            <w:hyperlink r:id="rId11">
              <w:r w:rsidRPr="00A42A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</w:t>
              </w:r>
            </w:hyperlink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A24" w:rsidRPr="00A42A24" w:rsidRDefault="00A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постановляю: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8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 о порядке сообщения лицами, замещающими государственные должности Кировской области и должности государственной гражданской службы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Положение), согласно приложению.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2. Настоящий Указ вступает в силу через десять дней после его официального опубликования.</w:t>
      </w: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Губернатор</w:t>
      </w:r>
    </w:p>
    <w:p w:rsidR="00A42A24" w:rsidRPr="00A42A24" w:rsidRDefault="00A4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A42A24" w:rsidRPr="00A42A24" w:rsidRDefault="00A4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Н.Ю.БЕЛЫХ</w:t>
      </w: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Default="00A42A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2A24" w:rsidRDefault="00A42A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2A24" w:rsidRDefault="00A42A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2A2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Утверждено</w:t>
      </w:r>
    </w:p>
    <w:p w:rsidR="00A42A24" w:rsidRPr="00A42A24" w:rsidRDefault="00A4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Указом</w:t>
      </w:r>
    </w:p>
    <w:p w:rsidR="00A42A24" w:rsidRPr="00A42A24" w:rsidRDefault="00A4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Губернатора области</w:t>
      </w:r>
    </w:p>
    <w:p w:rsidR="00A42A24" w:rsidRPr="00A42A24" w:rsidRDefault="00A4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от 17 февраля 2016 г. N 43</w:t>
      </w: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A42A24">
        <w:rPr>
          <w:rFonts w:ascii="Times New Roman" w:hAnsi="Times New Roman" w:cs="Times New Roman"/>
          <w:sz w:val="24"/>
          <w:szCs w:val="24"/>
        </w:rPr>
        <w:t>ПОЛОЖЕНИЕ</w:t>
      </w:r>
    </w:p>
    <w:p w:rsidR="00A42A24" w:rsidRPr="00A42A24" w:rsidRDefault="00A42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ГОСУДАРСТВЕННЫЕ</w:t>
      </w:r>
    </w:p>
    <w:p w:rsidR="00A42A24" w:rsidRPr="00A42A24" w:rsidRDefault="00A42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ДОЛЖНОСТИ КИРОВСКОЙ ОБЛАСТИ И ДОЛЖНОСТИ ГОСУДАРСТВЕННОЙ</w:t>
      </w:r>
    </w:p>
    <w:p w:rsidR="00A42A24" w:rsidRPr="00A42A24" w:rsidRDefault="00A42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ГРАЖДАНСКОЙ СЛУЖБЫ КИРОВСКОЙ ОБЛАСТИ, О ВОЗНИКНОВЕНИИ ЛИЧНОЙ</w:t>
      </w:r>
    </w:p>
    <w:p w:rsidR="00A42A24" w:rsidRPr="00A42A24" w:rsidRDefault="00A42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A42A24" w:rsidRPr="00A42A24" w:rsidRDefault="00A42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A42A24" w:rsidRPr="00A42A24" w:rsidRDefault="00A42A2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42A24" w:rsidRPr="00A42A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A24" w:rsidRPr="00A42A24" w:rsidRDefault="00A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A24" w:rsidRPr="00A42A24" w:rsidRDefault="00A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2A24" w:rsidRPr="00A42A24" w:rsidRDefault="00A4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42A24" w:rsidRPr="00A42A24" w:rsidRDefault="00A4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Указов Губернатора Кировской области</w:t>
            </w:r>
          </w:p>
          <w:p w:rsidR="00A42A24" w:rsidRPr="00A42A24" w:rsidRDefault="00A4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29.12.2017 </w:t>
            </w:r>
            <w:hyperlink r:id="rId13">
              <w:r w:rsidRPr="00A42A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</w:t>
              </w:r>
            </w:hyperlink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03.12.2019 </w:t>
            </w:r>
            <w:hyperlink r:id="rId14">
              <w:r w:rsidRPr="00A42A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168</w:t>
              </w:r>
            </w:hyperlink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14.05.2020 </w:t>
            </w:r>
            <w:hyperlink r:id="rId15">
              <w:r w:rsidRPr="00A42A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72</w:t>
              </w:r>
            </w:hyperlink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42A24" w:rsidRPr="00A42A24" w:rsidRDefault="00A4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29.07.2022 </w:t>
            </w:r>
            <w:hyperlink r:id="rId16">
              <w:r w:rsidRPr="00A42A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</w:t>
              </w:r>
            </w:hyperlink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23.01.2025 </w:t>
            </w:r>
            <w:hyperlink r:id="rId17">
              <w:r w:rsidRPr="00A42A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</w:t>
              </w:r>
            </w:hyperlink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A24" w:rsidRPr="00A42A24" w:rsidRDefault="00A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сообщения лицами, замещающими государственные должности Кировской области, должности государственной гражданской службы Кировской области, назначение на которые и освобождение от которых осуществляется Губернатором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03.12.2019 </w:t>
      </w:r>
      <w:hyperlink r:id="rId18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, от 14.05.2020 </w:t>
      </w:r>
      <w:hyperlink r:id="rId19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N 72</w:t>
        </w:r>
      </w:hyperlink>
      <w:r w:rsidRPr="00A42A24">
        <w:rPr>
          <w:rFonts w:ascii="Times New Roman" w:hAnsi="Times New Roman" w:cs="Times New Roman"/>
          <w:sz w:val="24"/>
          <w:szCs w:val="24"/>
        </w:rPr>
        <w:t>)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2. Лица, замещающие государственные должности Кировской области, должности государственной гражданской службы Кировской области, назначение на которые и освобождение от которых осуществляется Губернатором Кировской области, обязаны в соответствии с законодательством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03.12.2019 </w:t>
      </w:r>
      <w:hyperlink r:id="rId20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, от 14.05.2020 </w:t>
      </w:r>
      <w:hyperlink r:id="rId21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N 72</w:t>
        </w:r>
      </w:hyperlink>
      <w:r w:rsidRPr="00A42A24">
        <w:rPr>
          <w:rFonts w:ascii="Times New Roman" w:hAnsi="Times New Roman" w:cs="Times New Roman"/>
          <w:sz w:val="24"/>
          <w:szCs w:val="24"/>
        </w:rPr>
        <w:t>)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3. Лица, замещающие государственные должности Кировской области, должности государственной гражданской службы Кировской области, назначение на которые и освобождение от которых осуществляется Губернатором Кировской области, направляют Губернатору Кировской области </w:t>
      </w:r>
      <w:hyperlink w:anchor="P102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A42A24">
        <w:rPr>
          <w:rFonts w:ascii="Times New Roman" w:hAnsi="Times New Roman" w:cs="Times New Roman"/>
          <w:sz w:val="24"/>
          <w:szCs w:val="24"/>
        </w:rPr>
        <w:t>, составленное по форме согласно приложению.</w:t>
      </w: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29.12.2017 </w:t>
      </w:r>
      <w:hyperlink r:id="rId22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N 89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, от 03.12.2019 </w:t>
      </w:r>
      <w:hyperlink r:id="rId23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A42A24">
        <w:rPr>
          <w:rFonts w:ascii="Times New Roman" w:hAnsi="Times New Roman" w:cs="Times New Roman"/>
          <w:sz w:val="24"/>
          <w:szCs w:val="24"/>
        </w:rPr>
        <w:t>)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4. Уведомления рассматривает лично Губернатор Кировской области.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lastRenderedPageBreak/>
        <w:t>5. Уведомления лиц, замещающих государственные должности Кировской области, могут быть направлены по поручению Губернатора Кировской области в комиссию по координации работы по противодействию коррупции в Кировской области.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6. Уведомления лиц, замещающих должности государственной гражданской службы Кировской области, назначение на которые и освобождение от которых осуществляются Губернатором Кировской области, по решению Губернатора Кировской области могут быть направлены руководителю администрации Губернатора и Правительства Кировской области.</w:t>
      </w: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24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03.12.2019 N 168)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7. Уведомления лиц, замещающих должности государственной гражданской службы Кировской области, назначение на которые и освобождение от которых осуществляются Губернатором Кировской области, поступившие руководителю администрации Губернатора и Правительства Кировской области, по решению руководителя администрации Губернатора и Правительства Кировской области направляются в комиссию администрации Губернатора и Правительства Кировской области по соблюдению требований к служебному поведению государственных гражданских служащих Кировской области и урегулированию конфликта интересов.</w:t>
      </w: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03.12.2019 </w:t>
      </w:r>
      <w:hyperlink r:id="rId25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, от 23.01.2025 </w:t>
      </w:r>
      <w:hyperlink r:id="rId26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N 12</w:t>
        </w:r>
      </w:hyperlink>
      <w:r w:rsidRPr="00A42A24">
        <w:rPr>
          <w:rFonts w:ascii="Times New Roman" w:hAnsi="Times New Roman" w:cs="Times New Roman"/>
          <w:sz w:val="24"/>
          <w:szCs w:val="24"/>
        </w:rPr>
        <w:t>)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"/>
      <w:bookmarkEnd w:id="2"/>
      <w:r w:rsidRPr="00A42A24">
        <w:rPr>
          <w:rFonts w:ascii="Times New Roman" w:hAnsi="Times New Roman" w:cs="Times New Roman"/>
          <w:sz w:val="24"/>
          <w:szCs w:val="24"/>
        </w:rPr>
        <w:t>8. Уведомления, переданные в комиссию по координации работы по противодействию коррупции в Кировской области и комиссию администрации Губернатора и Правительства Кировской области по соблюдению требований к служебному поведению государственных гражданских служащих Кировской области и урегулированию конфликта интересов, предварительно рассматривает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 коррупционных и иных правонарушений).</w:t>
      </w: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23.01.2025 N 12)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уведомлений должностные лица управления профилактики коррупционных и иных правонарушений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29.07.2022 N 41)</w:t>
      </w: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(п. 8 в ред. </w:t>
      </w:r>
      <w:hyperlink r:id="rId29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14.05.2020 N 72)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9. По результатам предварительного рассмотрения уведомлений управлением профилактики коррупционных и иных правонарушений готовится мотивированное заключение на каждое из них.</w:t>
      </w: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14.05.2020 N 72)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по координации работы по противодействию коррупции в Кировской области либо председателю комиссии администрации Губернатора и Правительства Кировской области по соблюдению требований к служебному поведению государственных гражданских служащих Кировской области и урегулированию конфликта интересов в течение семи рабочих дней со дня </w:t>
      </w:r>
      <w:r w:rsidRPr="00A42A24">
        <w:rPr>
          <w:rFonts w:ascii="Times New Roman" w:hAnsi="Times New Roman" w:cs="Times New Roman"/>
          <w:sz w:val="24"/>
          <w:szCs w:val="24"/>
        </w:rPr>
        <w:lastRenderedPageBreak/>
        <w:t>поступления уведомлений в управление профилактики коррупционных и иных правонарушений.</w:t>
      </w: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03.12.2019 </w:t>
      </w:r>
      <w:hyperlink r:id="rId31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, от 14.05.2020 </w:t>
      </w:r>
      <w:hyperlink r:id="rId32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N 72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, от 23.01.2025 </w:t>
      </w:r>
      <w:hyperlink r:id="rId33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N 12</w:t>
        </w:r>
      </w:hyperlink>
      <w:r w:rsidRPr="00A42A24">
        <w:rPr>
          <w:rFonts w:ascii="Times New Roman" w:hAnsi="Times New Roman" w:cs="Times New Roman"/>
          <w:sz w:val="24"/>
          <w:szCs w:val="24"/>
        </w:rPr>
        <w:t>)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</w:t>
      </w:r>
      <w:hyperlink w:anchor="P62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8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по координации работы по противодействию коррупции в Кировской области либо председателю комиссии администрации Губернатора и Правительства Кировской области по соблюдению требований к служебному поведению государственных гражданских служащих Кировской области и урегулированию конфликта интересов в течение 45 дней со дня поступления уведомлений в управление профилактики коррупционных и иных правонарушений. Указанный срок может быть продлен, но не более чем на 30 дней.</w:t>
      </w: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03.12.2019 </w:t>
      </w:r>
      <w:hyperlink r:id="rId34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, от 14.05.2020 </w:t>
      </w:r>
      <w:hyperlink r:id="rId35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N 72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, от 23.01.2025 </w:t>
      </w:r>
      <w:hyperlink r:id="rId36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N 12</w:t>
        </w:r>
      </w:hyperlink>
      <w:r w:rsidRPr="00A42A24">
        <w:rPr>
          <w:rFonts w:ascii="Times New Roman" w:hAnsi="Times New Roman" w:cs="Times New Roman"/>
          <w:sz w:val="24"/>
          <w:szCs w:val="24"/>
        </w:rPr>
        <w:t>)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10. Губернатором Кировской области по результатам рассмотрения уведомлений принимается одно из следующих решений: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10.1. Признать, что при исполнении должностных обязанностей лицом, направившим уведомление, конфликт интересов отсутствует.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10.2.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6"/>
      <w:bookmarkEnd w:id="3"/>
      <w:r w:rsidRPr="00A42A24">
        <w:rPr>
          <w:rFonts w:ascii="Times New Roman" w:hAnsi="Times New Roman" w:cs="Times New Roman"/>
          <w:sz w:val="24"/>
          <w:szCs w:val="24"/>
        </w:rPr>
        <w:t>10.3. Признать, что лицом, направившим уведомление, не соблюдались требования об урегулировании конфликта интересов.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11. В случае принятия решения, предусмотренного подпунктом 10.2 пункта 10 настоящего Положения, в соответствии с законодательством Российской Федерации, Кировской области Губернатор Кировской области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23.01.2025 N 12)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11-1. В случае принятия решения, предусмотренного </w:t>
      </w:r>
      <w:hyperlink w:anchor="P76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подпунктом 10.3 пункта 10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Федерации, Кировской области Губернатор Кировской области рассматривает вопрос о применении к лицу, направившему уведомление, взыскания в порядке, установленном законодательством Российской Федерации, 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(п. 11-1 введен </w:t>
      </w:r>
      <w:hyperlink r:id="rId38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23.01.2025 N 12)</w:t>
      </w:r>
    </w:p>
    <w:p w:rsidR="00A42A24" w:rsidRPr="00A42A24" w:rsidRDefault="00A4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12. Комиссия по координации работы по противодействию коррупции в Кировской области либо комиссия администрации Губернатора и Правительства Кировской области по соблюдению требований к служебному поведению государственных гражданских служащих Кировской области и урегулированию конфликта интересов рассматривает уведомления и принимает по ним решения в порядке, установленном </w:t>
      </w:r>
      <w:hyperlink r:id="rId39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 о рассмотрении комиссией по координации работы по противодействию коррупции в Кировской области вопросов, касающихся соблюдения требований к служебному </w:t>
      </w:r>
      <w:r w:rsidRPr="00A42A24">
        <w:rPr>
          <w:rFonts w:ascii="Times New Roman" w:hAnsi="Times New Roman" w:cs="Times New Roman"/>
          <w:sz w:val="24"/>
          <w:szCs w:val="24"/>
        </w:rPr>
        <w:lastRenderedPageBreak/>
        <w:t xml:space="preserve">(должностному) поведению лиц, замещающих государственные должности Кировской области в исполнительных органах государственной власти и иных государственных органах Кировской области, и урегулирования конфликта интересов, утвержденным Указом Губернатора Кировской области от 08.10.2015 N 222 "Об утверждении Положения о рассмотрении комиссией по координации работы по противодействию коррупции в Кировской области вопросов, касающихся соблюдения требований к служебному (должностному) поведению лиц, замещающих государственные должности Кировской области в исполнительных органах государственной власти и иных государственных органах Кировской области, и урегулирования конфликта интересов", а также </w:t>
      </w:r>
      <w:hyperlink r:id="rId40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 о комиссии администрации Губернатора и Правительства Кировской области по соблюдению требований к служебному поведению государственных гражданских служащих Кировской области и урегулированию конфликта интересов, утвержденным распоряжением администрации Губернатора и Правительства Кировской области от 16.10.2024 N 74 "О комиссии администрации Губернатора и Правительства Кировской области по соблюдению требований к служебному поведению государственных гражданских служащих Кировской области и урегулированию конфликта интересов".</w:t>
      </w: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(п. 12 в ред. </w:t>
      </w:r>
      <w:hyperlink r:id="rId41">
        <w:r w:rsidRPr="00A42A24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A42A24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23.01.2025 N 12)</w:t>
      </w: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Приложение</w:t>
      </w:r>
    </w:p>
    <w:p w:rsidR="00A42A24" w:rsidRPr="00A42A24" w:rsidRDefault="00A42A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к Положению</w:t>
      </w:r>
    </w:p>
    <w:p w:rsidR="00A42A24" w:rsidRPr="00A42A24" w:rsidRDefault="00A42A2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42A24" w:rsidRPr="00A42A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A24" w:rsidRPr="00A42A24" w:rsidRDefault="00A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A24" w:rsidRPr="00A42A24" w:rsidRDefault="00A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2A24" w:rsidRPr="00A42A24" w:rsidRDefault="00A4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42A24" w:rsidRPr="00A42A24" w:rsidRDefault="00A4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Указов Губернатора Кировской области</w:t>
            </w:r>
          </w:p>
          <w:p w:rsidR="00A42A24" w:rsidRPr="00A42A24" w:rsidRDefault="00A4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03.12.2019 </w:t>
            </w:r>
            <w:hyperlink r:id="rId42">
              <w:r w:rsidRPr="00A42A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168</w:t>
              </w:r>
            </w:hyperlink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23.01.2025 </w:t>
            </w:r>
            <w:hyperlink r:id="rId43">
              <w:r w:rsidRPr="00A42A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</w:t>
              </w:r>
            </w:hyperlink>
            <w:r w:rsidRPr="00A42A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A24" w:rsidRPr="00A42A24" w:rsidRDefault="00A4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   (отметка об ознакомлении)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                                             Губернатору Кировской области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                                             от ___________________________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2"/>
      <w:bookmarkEnd w:id="4"/>
      <w:r w:rsidRPr="00A42A24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                 о возникновении личной заинтересованности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         при исполнении должностных обязанностей, которая приводит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                 или может привести к конфликту интересов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lastRenderedPageBreak/>
        <w:t xml:space="preserve">    Предлагаемые   меры  по  предотвращению  или  урегулированию  конфликта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комиссии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по координации работы по противодействию коррупции в Кировской области либо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комиссии  администрации  Губернатора  и  Правительства Кировской области по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соблюдению  требований  к  служебному поведению государственных гражданских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служащих   Кировской  области  и  урегулированию  конфликта  интересов  при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рассмотрении настоящего уведомления (нужное подчеркнуть).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>"____" ___________ 20__ г. __________________ _____________________________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                             (подпись лица)       (расшифровка подписи</w:t>
      </w:r>
    </w:p>
    <w:p w:rsidR="00A42A24" w:rsidRPr="00A42A24" w:rsidRDefault="00A42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A24">
        <w:rPr>
          <w:rFonts w:ascii="Times New Roman" w:hAnsi="Times New Roman" w:cs="Times New Roman"/>
          <w:sz w:val="24"/>
          <w:szCs w:val="24"/>
        </w:rPr>
        <w:t xml:space="preserve">                                               направляющего уведомление)</w:t>
      </w: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A24" w:rsidRPr="00A42A24" w:rsidRDefault="00A42A2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5BC1" w:rsidRPr="00A42A24" w:rsidRDefault="00C65BC1">
      <w:pPr>
        <w:rPr>
          <w:rFonts w:ascii="Times New Roman" w:hAnsi="Times New Roman" w:cs="Times New Roman"/>
          <w:sz w:val="24"/>
          <w:szCs w:val="24"/>
        </w:rPr>
      </w:pPr>
    </w:p>
    <w:sectPr w:rsidR="00C65BC1" w:rsidRPr="00A42A24" w:rsidSect="00A42A24">
      <w:headerReference w:type="default" r:id="rId4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831" w:rsidRDefault="000A6831" w:rsidP="00A42A24">
      <w:pPr>
        <w:spacing w:after="0" w:line="240" w:lineRule="auto"/>
      </w:pPr>
      <w:r>
        <w:separator/>
      </w:r>
    </w:p>
  </w:endnote>
  <w:endnote w:type="continuationSeparator" w:id="0">
    <w:p w:rsidR="000A6831" w:rsidRDefault="000A6831" w:rsidP="00A4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831" w:rsidRDefault="000A6831" w:rsidP="00A42A24">
      <w:pPr>
        <w:spacing w:after="0" w:line="240" w:lineRule="auto"/>
      </w:pPr>
      <w:r>
        <w:separator/>
      </w:r>
    </w:p>
  </w:footnote>
  <w:footnote w:type="continuationSeparator" w:id="0">
    <w:p w:rsidR="000A6831" w:rsidRDefault="000A6831" w:rsidP="00A4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640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2A24" w:rsidRPr="00A42A24" w:rsidRDefault="00A42A2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2A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2A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2A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42A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2A24" w:rsidRDefault="00A42A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24"/>
    <w:rsid w:val="000A6831"/>
    <w:rsid w:val="00A42A24"/>
    <w:rsid w:val="00C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429"/>
  <w15:chartTrackingRefBased/>
  <w15:docId w15:val="{7CC1F574-946A-4AC3-A7FA-18070C38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2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2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42A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42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A24"/>
  </w:style>
  <w:style w:type="paragraph" w:styleId="a5">
    <w:name w:val="footer"/>
    <w:basedOn w:val="a"/>
    <w:link w:val="a6"/>
    <w:uiPriority w:val="99"/>
    <w:unhideWhenUsed/>
    <w:rsid w:val="00A42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123800&amp;dst=100022" TargetMode="External"/><Relationship Id="rId18" Type="http://schemas.openxmlformats.org/officeDocument/2006/relationships/hyperlink" Target="https://login.consultant.ru/link/?req=doc&amp;base=RLAW240&amp;n=149990&amp;dst=100036" TargetMode="External"/><Relationship Id="rId26" Type="http://schemas.openxmlformats.org/officeDocument/2006/relationships/hyperlink" Target="https://login.consultant.ru/link/?req=doc&amp;base=RLAW240&amp;n=240039&amp;dst=100013" TargetMode="External"/><Relationship Id="rId39" Type="http://schemas.openxmlformats.org/officeDocument/2006/relationships/hyperlink" Target="https://login.consultant.ru/link/?req=doc&amp;base=RLAW240&amp;n=168375&amp;dst=100013" TargetMode="External"/><Relationship Id="rId21" Type="http://schemas.openxmlformats.org/officeDocument/2006/relationships/hyperlink" Target="https://login.consultant.ru/link/?req=doc&amp;base=RLAW240&amp;n=155986&amp;dst=100008" TargetMode="External"/><Relationship Id="rId34" Type="http://schemas.openxmlformats.org/officeDocument/2006/relationships/hyperlink" Target="https://login.consultant.ru/link/?req=doc&amp;base=RLAW240&amp;n=149990&amp;dst=100041" TargetMode="External"/><Relationship Id="rId42" Type="http://schemas.openxmlformats.org/officeDocument/2006/relationships/hyperlink" Target="https://login.consultant.ru/link/?req=doc&amp;base=RLAW240&amp;n=149990&amp;dst=100043" TargetMode="External"/><Relationship Id="rId7" Type="http://schemas.openxmlformats.org/officeDocument/2006/relationships/hyperlink" Target="https://login.consultant.ru/link/?req=doc&amp;base=RLAW240&amp;n=123800&amp;dst=100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192240&amp;dst=100007" TargetMode="External"/><Relationship Id="rId29" Type="http://schemas.openxmlformats.org/officeDocument/2006/relationships/hyperlink" Target="https://login.consultant.ru/link/?req=doc&amp;base=RLAW240&amp;n=155986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RLAW240&amp;n=240039&amp;dst=100007" TargetMode="External"/><Relationship Id="rId24" Type="http://schemas.openxmlformats.org/officeDocument/2006/relationships/hyperlink" Target="https://login.consultant.ru/link/?req=doc&amp;base=RLAW240&amp;n=149990&amp;dst=100038" TargetMode="External"/><Relationship Id="rId32" Type="http://schemas.openxmlformats.org/officeDocument/2006/relationships/hyperlink" Target="https://login.consultant.ru/link/?req=doc&amp;base=RLAW240&amp;n=155986&amp;dst=100012" TargetMode="External"/><Relationship Id="rId37" Type="http://schemas.openxmlformats.org/officeDocument/2006/relationships/hyperlink" Target="https://login.consultant.ru/link/?req=doc&amp;base=RLAW240&amp;n=240039&amp;dst=100014" TargetMode="External"/><Relationship Id="rId40" Type="http://schemas.openxmlformats.org/officeDocument/2006/relationships/hyperlink" Target="https://login.consultant.ru/link/?req=doc&amp;base=RLAW240&amp;n=246161&amp;dst=100046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40&amp;n=155986&amp;dst=100007" TargetMode="External"/><Relationship Id="rId23" Type="http://schemas.openxmlformats.org/officeDocument/2006/relationships/hyperlink" Target="https://login.consultant.ru/link/?req=doc&amp;base=RLAW240&amp;n=149990&amp;dst=100037" TargetMode="External"/><Relationship Id="rId28" Type="http://schemas.openxmlformats.org/officeDocument/2006/relationships/hyperlink" Target="https://login.consultant.ru/link/?req=doc&amp;base=RLAW240&amp;n=192240&amp;dst=100007" TargetMode="External"/><Relationship Id="rId36" Type="http://schemas.openxmlformats.org/officeDocument/2006/relationships/hyperlink" Target="https://login.consultant.ru/link/?req=doc&amp;base=RLAW240&amp;n=240039&amp;dst=100013" TargetMode="External"/><Relationship Id="rId10" Type="http://schemas.openxmlformats.org/officeDocument/2006/relationships/hyperlink" Target="https://login.consultant.ru/link/?req=doc&amp;base=RLAW240&amp;n=192240&amp;dst=100007" TargetMode="External"/><Relationship Id="rId19" Type="http://schemas.openxmlformats.org/officeDocument/2006/relationships/hyperlink" Target="https://login.consultant.ru/link/?req=doc&amp;base=RLAW240&amp;n=155986&amp;dst=100008" TargetMode="External"/><Relationship Id="rId31" Type="http://schemas.openxmlformats.org/officeDocument/2006/relationships/hyperlink" Target="https://login.consultant.ru/link/?req=doc&amp;base=RLAW240&amp;n=149990&amp;dst=100041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155986&amp;dst=100007" TargetMode="External"/><Relationship Id="rId14" Type="http://schemas.openxmlformats.org/officeDocument/2006/relationships/hyperlink" Target="https://login.consultant.ru/link/?req=doc&amp;base=RLAW240&amp;n=149990&amp;dst=100035" TargetMode="External"/><Relationship Id="rId22" Type="http://schemas.openxmlformats.org/officeDocument/2006/relationships/hyperlink" Target="https://login.consultant.ru/link/?req=doc&amp;base=RLAW240&amp;n=123800&amp;dst=100023" TargetMode="External"/><Relationship Id="rId27" Type="http://schemas.openxmlformats.org/officeDocument/2006/relationships/hyperlink" Target="https://login.consultant.ru/link/?req=doc&amp;base=RLAW240&amp;n=240039&amp;dst=100013" TargetMode="External"/><Relationship Id="rId30" Type="http://schemas.openxmlformats.org/officeDocument/2006/relationships/hyperlink" Target="https://login.consultant.ru/link/?req=doc&amp;base=RLAW240&amp;n=155986&amp;dst=100012" TargetMode="External"/><Relationship Id="rId35" Type="http://schemas.openxmlformats.org/officeDocument/2006/relationships/hyperlink" Target="https://login.consultant.ru/link/?req=doc&amp;base=RLAW240&amp;n=155986&amp;dst=100012" TargetMode="External"/><Relationship Id="rId43" Type="http://schemas.openxmlformats.org/officeDocument/2006/relationships/hyperlink" Target="https://login.consultant.ru/link/?req=doc&amp;base=RLAW240&amp;n=240039&amp;dst=100019" TargetMode="External"/><Relationship Id="rId8" Type="http://schemas.openxmlformats.org/officeDocument/2006/relationships/hyperlink" Target="https://login.consultant.ru/link/?req=doc&amp;base=RLAW240&amp;n=149990&amp;dst=10003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2303&amp;dst=100092" TargetMode="External"/><Relationship Id="rId17" Type="http://schemas.openxmlformats.org/officeDocument/2006/relationships/hyperlink" Target="https://login.consultant.ru/link/?req=doc&amp;base=RLAW240&amp;n=240039&amp;dst=100007" TargetMode="External"/><Relationship Id="rId25" Type="http://schemas.openxmlformats.org/officeDocument/2006/relationships/hyperlink" Target="https://login.consultant.ru/link/?req=doc&amp;base=RLAW240&amp;n=149990&amp;dst=100040" TargetMode="External"/><Relationship Id="rId33" Type="http://schemas.openxmlformats.org/officeDocument/2006/relationships/hyperlink" Target="https://login.consultant.ru/link/?req=doc&amp;base=RLAW240&amp;n=240039&amp;dst=100013" TargetMode="External"/><Relationship Id="rId38" Type="http://schemas.openxmlformats.org/officeDocument/2006/relationships/hyperlink" Target="https://login.consultant.ru/link/?req=doc&amp;base=RLAW240&amp;n=240039&amp;dst=100015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240&amp;n=149990&amp;dst=100036" TargetMode="External"/><Relationship Id="rId41" Type="http://schemas.openxmlformats.org/officeDocument/2006/relationships/hyperlink" Target="https://login.consultant.ru/link/?req=doc&amp;base=RLAW240&amp;n=240039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2025-08-13T08:40:00Z</dcterms:created>
  <dcterms:modified xsi:type="dcterms:W3CDTF">2025-08-13T08:41:00Z</dcterms:modified>
</cp:coreProperties>
</file>